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left="570"/>
        <w:rPr>
          <w:rFonts w:hint="eastAsia" w:ascii="仿宋_GB2312" w:eastAsia="仿宋_GB2312"/>
          <w:color w:val="000000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</w:rPr>
        <w:t>马克思主义学院2018年硕士研究生复试名单</w:t>
      </w:r>
    </w:p>
    <w:tbl>
      <w:tblPr>
        <w:tblStyle w:val="3"/>
        <w:tblW w:w="10208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1434"/>
        <w:gridCol w:w="706"/>
        <w:gridCol w:w="2105"/>
        <w:gridCol w:w="837"/>
        <w:gridCol w:w="710"/>
        <w:gridCol w:w="708"/>
        <w:gridCol w:w="849"/>
        <w:gridCol w:w="849"/>
        <w:gridCol w:w="733"/>
        <w:gridCol w:w="6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02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进入复试考生名单（第二批）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20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单位：马克思主义学院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8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序号</w:t>
            </w:r>
          </w:p>
        </w:tc>
        <w:tc>
          <w:tcPr>
            <w:tcW w:w="14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复试专业名称</w:t>
            </w:r>
          </w:p>
        </w:tc>
        <w:tc>
          <w:tcPr>
            <w:tcW w:w="7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复试编号</w:t>
            </w:r>
          </w:p>
        </w:tc>
        <w:tc>
          <w:tcPr>
            <w:tcW w:w="210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考生编号</w:t>
            </w:r>
          </w:p>
        </w:tc>
        <w:tc>
          <w:tcPr>
            <w:tcW w:w="8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姓名</w:t>
            </w:r>
          </w:p>
        </w:tc>
        <w:tc>
          <w:tcPr>
            <w:tcW w:w="384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初试考试情况</w:t>
            </w:r>
          </w:p>
        </w:tc>
        <w:tc>
          <w:tcPr>
            <w:tcW w:w="6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0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政治理论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外国语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业务课1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业务课2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总分</w:t>
            </w:r>
          </w:p>
        </w:tc>
        <w:tc>
          <w:tcPr>
            <w:tcW w:w="6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马克思主义基本原理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ML01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101408008005991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葛倩倩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129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马克思主义基本原理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ML02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101408008005956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车晓慧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52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352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马克思主义中国化研究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ML03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101408008006002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刘阳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47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116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118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思想政治教育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ML04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101408008006083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魏婷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130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马克思主义中国化研究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ML05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101408008006075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李汉婕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347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中国近现代史基本问题研究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ML06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101408008006070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李燊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69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346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中国近现代史基本问题研究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ML07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101408008005952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赵婕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111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92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330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中国近现代史基本问题研究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ML08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101408008006067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孙明月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48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101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106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马克思主义中国化研究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ML09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sz w:val="20"/>
                <w:szCs w:val="20"/>
              </w:rPr>
              <w:t>101408008006079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任杰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43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105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内部调剂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58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</w:p>
        </w:tc>
        <w:tc>
          <w:tcPr>
            <w:tcW w:w="1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马克思主义基本原理</w:t>
            </w:r>
          </w:p>
        </w:tc>
        <w:tc>
          <w:tcPr>
            <w:tcW w:w="7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100"/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ML10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beforeLines="50" w:afterLines="100"/>
              <w:jc w:val="center"/>
              <w:rPr>
                <w:rFonts w:cs="Tahoma" w:asciiTheme="minorEastAsia" w:hAnsiTheme="minorEastAsia"/>
                <w:color w:val="000000"/>
                <w:sz w:val="20"/>
                <w:szCs w:val="20"/>
              </w:rPr>
            </w:pPr>
            <w:r>
              <w:rPr>
                <w:rFonts w:hint="eastAsia" w:cs="Tahoma" w:asciiTheme="minorEastAsia" w:hAnsiTheme="minorEastAsia"/>
                <w:color w:val="000000"/>
                <w:sz w:val="20"/>
                <w:szCs w:val="20"/>
              </w:rPr>
              <w:t>105008010372914</w:t>
            </w:r>
          </w:p>
        </w:tc>
        <w:tc>
          <w:tcPr>
            <w:tcW w:w="8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张宇翔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54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140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137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402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校外调剂</w:t>
            </w:r>
          </w:p>
        </w:tc>
      </w:tr>
    </w:tbl>
    <w:p>
      <w:pPr>
        <w:spacing w:line="440" w:lineRule="exact"/>
        <w:ind w:left="570"/>
        <w:jc w:val="left"/>
        <w:rPr>
          <w:rFonts w:hint="eastAsia" w:ascii="楷体_GB2312" w:eastAsia="楷体_GB2312"/>
          <w:b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E547C"/>
    <w:rsid w:val="4A3E547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2018-04-11T07:43:00Z</dcterms:created>
  <dc:creator>Administrator</dc:creator>
  <cp:lastModifiedBy>Administrator</cp:lastModifiedBy>
  <dcterms:modified xsi:type="dcterms:W3CDTF">2018-04-11T07:44:04Z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